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4756" w14:textId="77777777" w:rsidR="00E73FAB" w:rsidRPr="006A3D79" w:rsidRDefault="00E73FAB" w:rsidP="00315673">
      <w:pPr>
        <w:spacing w:line="240" w:lineRule="auto"/>
        <w:jc w:val="both"/>
        <w:rPr>
          <w:rFonts w:ascii="Times New Roman" w:hAnsi="Times New Roman" w:cs="Times New Roman"/>
          <w:b/>
          <w:sz w:val="24"/>
          <w:szCs w:val="24"/>
        </w:rPr>
      </w:pPr>
      <w:r w:rsidRPr="006A3D79">
        <w:rPr>
          <w:rFonts w:ascii="Times New Roman" w:hAnsi="Times New Roman" w:cs="Times New Roman"/>
          <w:b/>
          <w:sz w:val="24"/>
          <w:szCs w:val="24"/>
        </w:rPr>
        <w:t>Vliv anestetik na rostliny</w:t>
      </w:r>
    </w:p>
    <w:p w14:paraId="194F6205" w14:textId="363AC418" w:rsidR="006A3D79" w:rsidRDefault="0039498C" w:rsidP="00272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výzkumu rostlinných hormonů bylo </w:t>
      </w:r>
      <w:r w:rsidR="007547DA">
        <w:rPr>
          <w:rFonts w:ascii="Times New Roman" w:hAnsi="Times New Roman" w:cs="Times New Roman"/>
          <w:sz w:val="24"/>
          <w:szCs w:val="24"/>
        </w:rPr>
        <w:t xml:space="preserve">v rámci </w:t>
      </w:r>
      <w:r w:rsidR="00E37C3B">
        <w:rPr>
          <w:rFonts w:ascii="Times New Roman" w:hAnsi="Times New Roman" w:cs="Times New Roman"/>
          <w:sz w:val="24"/>
          <w:szCs w:val="24"/>
        </w:rPr>
        <w:t>Nadačního fondu Univerzity P</w:t>
      </w:r>
      <w:r w:rsidR="007547DA">
        <w:rPr>
          <w:rFonts w:ascii="Times New Roman" w:hAnsi="Times New Roman" w:cs="Times New Roman"/>
          <w:sz w:val="24"/>
          <w:szCs w:val="24"/>
        </w:rPr>
        <w:t xml:space="preserve">alackého </w:t>
      </w:r>
      <w:r>
        <w:rPr>
          <w:rFonts w:ascii="Times New Roman" w:hAnsi="Times New Roman" w:cs="Times New Roman"/>
          <w:sz w:val="24"/>
          <w:szCs w:val="24"/>
        </w:rPr>
        <w:t xml:space="preserve">řečeno již mnohé. </w:t>
      </w:r>
      <w:r w:rsidR="007547DA">
        <w:rPr>
          <w:rFonts w:ascii="Times New Roman" w:hAnsi="Times New Roman" w:cs="Times New Roman"/>
          <w:sz w:val="24"/>
          <w:szCs w:val="24"/>
        </w:rPr>
        <w:t>Dlouhé roky se kladl velký důraz na jejich úlohu, protože se považov</w:t>
      </w:r>
      <w:r w:rsidR="00E936CB">
        <w:rPr>
          <w:rFonts w:ascii="Times New Roman" w:hAnsi="Times New Roman" w:cs="Times New Roman"/>
          <w:sz w:val="24"/>
          <w:szCs w:val="24"/>
        </w:rPr>
        <w:t>aly za hlavní aktéry</w:t>
      </w:r>
      <w:r w:rsidR="007547DA">
        <w:rPr>
          <w:rFonts w:ascii="Times New Roman" w:hAnsi="Times New Roman" w:cs="Times New Roman"/>
          <w:sz w:val="24"/>
          <w:szCs w:val="24"/>
        </w:rPr>
        <w:t xml:space="preserve"> reakcí v rostlinném těle. </w:t>
      </w:r>
      <w:r w:rsidR="00332085">
        <w:rPr>
          <w:rFonts w:ascii="Times New Roman" w:hAnsi="Times New Roman" w:cs="Times New Roman"/>
          <w:sz w:val="24"/>
          <w:szCs w:val="24"/>
        </w:rPr>
        <w:t>Rostlinn</w:t>
      </w:r>
      <w:r w:rsidR="00095B6E">
        <w:rPr>
          <w:rFonts w:ascii="Times New Roman" w:hAnsi="Times New Roman" w:cs="Times New Roman"/>
          <w:sz w:val="24"/>
          <w:szCs w:val="24"/>
        </w:rPr>
        <w:t>é hormony hrají důležitou</w:t>
      </w:r>
      <w:r w:rsidR="00A65D44">
        <w:rPr>
          <w:rFonts w:ascii="Times New Roman" w:hAnsi="Times New Roman" w:cs="Times New Roman"/>
          <w:sz w:val="24"/>
          <w:szCs w:val="24"/>
        </w:rPr>
        <w:t xml:space="preserve"> roli i</w:t>
      </w:r>
      <w:r w:rsidR="00332085">
        <w:rPr>
          <w:rFonts w:ascii="Times New Roman" w:hAnsi="Times New Roman" w:cs="Times New Roman"/>
          <w:sz w:val="24"/>
          <w:szCs w:val="24"/>
        </w:rPr>
        <w:t xml:space="preserve"> v m</w:t>
      </w:r>
      <w:r w:rsidR="007A4010">
        <w:rPr>
          <w:rFonts w:ascii="Times New Roman" w:hAnsi="Times New Roman" w:cs="Times New Roman"/>
          <w:sz w:val="24"/>
          <w:szCs w:val="24"/>
        </w:rPr>
        <w:t>é</w:t>
      </w:r>
      <w:bookmarkStart w:id="0" w:name="_GoBack"/>
      <w:bookmarkEnd w:id="0"/>
      <w:r w:rsidR="00332085">
        <w:rPr>
          <w:rFonts w:ascii="Times New Roman" w:hAnsi="Times New Roman" w:cs="Times New Roman"/>
          <w:sz w:val="24"/>
          <w:szCs w:val="24"/>
        </w:rPr>
        <w:t xml:space="preserve"> studii, ale</w:t>
      </w:r>
      <w:r>
        <w:rPr>
          <w:rFonts w:ascii="Times New Roman" w:hAnsi="Times New Roman" w:cs="Times New Roman"/>
          <w:sz w:val="24"/>
          <w:szCs w:val="24"/>
        </w:rPr>
        <w:t xml:space="preserve"> zabýv</w:t>
      </w:r>
      <w:r w:rsidR="00F52AA3">
        <w:rPr>
          <w:rFonts w:ascii="Times New Roman" w:hAnsi="Times New Roman" w:cs="Times New Roman"/>
          <w:sz w:val="24"/>
          <w:szCs w:val="24"/>
        </w:rPr>
        <w:t xml:space="preserve">ám </w:t>
      </w:r>
      <w:r w:rsidR="00A65D44">
        <w:rPr>
          <w:rFonts w:ascii="Times New Roman" w:hAnsi="Times New Roman" w:cs="Times New Roman"/>
          <w:sz w:val="24"/>
          <w:szCs w:val="24"/>
        </w:rPr>
        <w:t>se také</w:t>
      </w:r>
      <w:r w:rsidR="00332085">
        <w:rPr>
          <w:rFonts w:ascii="Times New Roman" w:hAnsi="Times New Roman" w:cs="Times New Roman"/>
          <w:sz w:val="24"/>
          <w:szCs w:val="24"/>
        </w:rPr>
        <w:t xml:space="preserve"> </w:t>
      </w:r>
      <w:r w:rsidR="00F52AA3">
        <w:rPr>
          <w:rFonts w:ascii="Times New Roman" w:hAnsi="Times New Roman" w:cs="Times New Roman"/>
          <w:sz w:val="24"/>
          <w:szCs w:val="24"/>
        </w:rPr>
        <w:t>dřívějšími událostmi, které předcházejí</w:t>
      </w:r>
      <w:r>
        <w:rPr>
          <w:rFonts w:ascii="Times New Roman" w:hAnsi="Times New Roman" w:cs="Times New Roman"/>
          <w:sz w:val="24"/>
          <w:szCs w:val="24"/>
        </w:rPr>
        <w:t xml:space="preserve"> akumulaci </w:t>
      </w:r>
      <w:r w:rsidR="00F52AA3">
        <w:rPr>
          <w:rFonts w:ascii="Times New Roman" w:hAnsi="Times New Roman" w:cs="Times New Roman"/>
          <w:sz w:val="24"/>
          <w:szCs w:val="24"/>
        </w:rPr>
        <w:t>rostlinných hormonů, konkrétně jasmonátů</w:t>
      </w:r>
      <w:r w:rsidR="007547DA">
        <w:rPr>
          <w:rFonts w:ascii="Times New Roman" w:hAnsi="Times New Roman" w:cs="Times New Roman"/>
          <w:sz w:val="24"/>
          <w:szCs w:val="24"/>
        </w:rPr>
        <w:t xml:space="preserve">. </w:t>
      </w:r>
      <w:r w:rsidR="00E936CB">
        <w:rPr>
          <w:rFonts w:ascii="Times New Roman" w:hAnsi="Times New Roman" w:cs="Times New Roman"/>
          <w:sz w:val="24"/>
          <w:szCs w:val="24"/>
        </w:rPr>
        <w:t xml:space="preserve">Hormonální odpověď je </w:t>
      </w:r>
      <w:r w:rsidR="00095B6E">
        <w:rPr>
          <w:rFonts w:ascii="Times New Roman" w:hAnsi="Times New Roman" w:cs="Times New Roman"/>
          <w:sz w:val="24"/>
          <w:szCs w:val="24"/>
        </w:rPr>
        <w:t xml:space="preserve">totiž </w:t>
      </w:r>
      <w:r w:rsidR="00E936CB">
        <w:rPr>
          <w:rFonts w:ascii="Times New Roman" w:hAnsi="Times New Roman" w:cs="Times New Roman"/>
          <w:sz w:val="24"/>
          <w:szCs w:val="24"/>
        </w:rPr>
        <w:t>u živočichů i rostlin obecně pomalá. Kvůli nutnosti reagovat r</w:t>
      </w:r>
      <w:r w:rsidR="00DA54C5">
        <w:rPr>
          <w:rFonts w:ascii="Times New Roman" w:hAnsi="Times New Roman" w:cs="Times New Roman"/>
          <w:sz w:val="24"/>
          <w:szCs w:val="24"/>
        </w:rPr>
        <w:t>ychle na stresové faktory</w:t>
      </w:r>
      <w:r w:rsidR="00E936CB">
        <w:rPr>
          <w:rFonts w:ascii="Times New Roman" w:hAnsi="Times New Roman" w:cs="Times New Roman"/>
          <w:sz w:val="24"/>
          <w:szCs w:val="24"/>
        </w:rPr>
        <w:t xml:space="preserve"> životní</w:t>
      </w:r>
      <w:r w:rsidR="00E37C3B">
        <w:rPr>
          <w:rFonts w:ascii="Times New Roman" w:hAnsi="Times New Roman" w:cs="Times New Roman"/>
          <w:sz w:val="24"/>
          <w:szCs w:val="24"/>
        </w:rPr>
        <w:t xml:space="preserve">ho prostředí, byly v rostlinách vyvinuty </w:t>
      </w:r>
      <w:r w:rsidR="006A3D79">
        <w:rPr>
          <w:rFonts w:ascii="Times New Roman" w:hAnsi="Times New Roman" w:cs="Times New Roman"/>
          <w:sz w:val="24"/>
          <w:szCs w:val="24"/>
        </w:rPr>
        <w:t xml:space="preserve">mnohem rychlejší mechanismy - </w:t>
      </w:r>
      <w:r w:rsidR="00E37C3B">
        <w:rPr>
          <w:rFonts w:ascii="Times New Roman" w:hAnsi="Times New Roman" w:cs="Times New Roman"/>
          <w:sz w:val="24"/>
          <w:szCs w:val="24"/>
        </w:rPr>
        <w:t>elektrické signály po</w:t>
      </w:r>
      <w:r w:rsidR="00A65D44">
        <w:rPr>
          <w:rFonts w:ascii="Times New Roman" w:hAnsi="Times New Roman" w:cs="Times New Roman"/>
          <w:sz w:val="24"/>
          <w:szCs w:val="24"/>
        </w:rPr>
        <w:t>dobné těm, které jsou popsány u </w:t>
      </w:r>
      <w:r w:rsidR="00E37C3B">
        <w:rPr>
          <w:rFonts w:ascii="Times New Roman" w:hAnsi="Times New Roman" w:cs="Times New Roman"/>
          <w:sz w:val="24"/>
          <w:szCs w:val="24"/>
        </w:rPr>
        <w:t xml:space="preserve">živočichů. </w:t>
      </w:r>
      <w:r w:rsidR="00C01E7C">
        <w:rPr>
          <w:rFonts w:ascii="Times New Roman" w:hAnsi="Times New Roman" w:cs="Times New Roman"/>
          <w:sz w:val="24"/>
          <w:szCs w:val="24"/>
        </w:rPr>
        <w:t xml:space="preserve">Elektrické signály </w:t>
      </w:r>
      <w:r w:rsidR="0072617D">
        <w:rPr>
          <w:rFonts w:ascii="Times New Roman" w:hAnsi="Times New Roman" w:cs="Times New Roman"/>
          <w:sz w:val="24"/>
          <w:szCs w:val="24"/>
        </w:rPr>
        <w:t xml:space="preserve">tedy </w:t>
      </w:r>
      <w:r w:rsidR="00C01E7C">
        <w:rPr>
          <w:rFonts w:ascii="Times New Roman" w:hAnsi="Times New Roman" w:cs="Times New Roman"/>
          <w:sz w:val="24"/>
          <w:szCs w:val="24"/>
        </w:rPr>
        <w:t>nenáleží výh</w:t>
      </w:r>
      <w:r w:rsidR="0072617D">
        <w:rPr>
          <w:rFonts w:ascii="Times New Roman" w:hAnsi="Times New Roman" w:cs="Times New Roman"/>
          <w:sz w:val="24"/>
          <w:szCs w:val="24"/>
        </w:rPr>
        <w:t>radně do živočišné říše, ale i</w:t>
      </w:r>
      <w:r w:rsidR="00C01E7C">
        <w:rPr>
          <w:rFonts w:ascii="Times New Roman" w:hAnsi="Times New Roman" w:cs="Times New Roman"/>
          <w:sz w:val="24"/>
          <w:szCs w:val="24"/>
        </w:rPr>
        <w:t xml:space="preserve"> přes podobnosti s chemickými komponenty neuromotorického systému živočichů, elektrická signalizace v rostlinách samozřejmě nedosáhla takové komplexnosti jako </w:t>
      </w:r>
      <w:r w:rsidR="00792A93">
        <w:rPr>
          <w:rFonts w:ascii="Times New Roman" w:hAnsi="Times New Roman" w:cs="Times New Roman"/>
          <w:sz w:val="24"/>
          <w:szCs w:val="24"/>
        </w:rPr>
        <w:t xml:space="preserve">je </w:t>
      </w:r>
      <w:r w:rsidR="00C01E7C">
        <w:rPr>
          <w:rFonts w:ascii="Times New Roman" w:hAnsi="Times New Roman" w:cs="Times New Roman"/>
          <w:sz w:val="24"/>
          <w:szCs w:val="24"/>
        </w:rPr>
        <w:t>tomu v</w:t>
      </w:r>
      <w:r w:rsidR="00DA54C5">
        <w:rPr>
          <w:rFonts w:ascii="Times New Roman" w:hAnsi="Times New Roman" w:cs="Times New Roman"/>
          <w:sz w:val="24"/>
          <w:szCs w:val="24"/>
        </w:rPr>
        <w:t xml:space="preserve"> nervech. </w:t>
      </w:r>
      <w:r w:rsidR="00D54F20">
        <w:rPr>
          <w:rFonts w:ascii="Times New Roman" w:hAnsi="Times New Roman" w:cs="Times New Roman"/>
          <w:sz w:val="24"/>
          <w:szCs w:val="24"/>
        </w:rPr>
        <w:t>Nedávno</w:t>
      </w:r>
      <w:r w:rsidR="00CB61AA">
        <w:rPr>
          <w:rFonts w:ascii="Times New Roman" w:hAnsi="Times New Roman" w:cs="Times New Roman"/>
          <w:sz w:val="24"/>
          <w:szCs w:val="24"/>
        </w:rPr>
        <w:t xml:space="preserve"> </w:t>
      </w:r>
      <w:r w:rsidR="00DA54C5">
        <w:rPr>
          <w:rFonts w:ascii="Times New Roman" w:hAnsi="Times New Roman" w:cs="Times New Roman"/>
          <w:sz w:val="24"/>
          <w:szCs w:val="24"/>
        </w:rPr>
        <w:t>objevenou podobností</w:t>
      </w:r>
      <w:r w:rsidR="00CC13A0">
        <w:rPr>
          <w:rFonts w:ascii="Times New Roman" w:hAnsi="Times New Roman" w:cs="Times New Roman"/>
          <w:sz w:val="24"/>
          <w:szCs w:val="24"/>
        </w:rPr>
        <w:t xml:space="preserve"> v rostlinách, publikovanou v časopise Nature, </w:t>
      </w:r>
      <w:r w:rsidR="00DA54C5">
        <w:rPr>
          <w:rFonts w:ascii="Times New Roman" w:hAnsi="Times New Roman" w:cs="Times New Roman"/>
          <w:sz w:val="24"/>
          <w:szCs w:val="24"/>
        </w:rPr>
        <w:t xml:space="preserve">jsou </w:t>
      </w:r>
      <w:r w:rsidR="00CB61AA">
        <w:rPr>
          <w:rFonts w:ascii="Times New Roman" w:hAnsi="Times New Roman"/>
          <w:sz w:val="24"/>
          <w:szCs w:val="24"/>
        </w:rPr>
        <w:t>dva proteiny iontových kanálů pro Ca</w:t>
      </w:r>
      <w:r w:rsidR="00CB61AA" w:rsidRPr="002531AB">
        <w:rPr>
          <w:rFonts w:ascii="Times New Roman" w:hAnsi="Times New Roman"/>
          <w:sz w:val="24"/>
          <w:szCs w:val="24"/>
          <w:vertAlign w:val="superscript"/>
        </w:rPr>
        <w:t>2+</w:t>
      </w:r>
      <w:r w:rsidR="00CB61AA" w:rsidRPr="00396432">
        <w:rPr>
          <w:rFonts w:ascii="Times New Roman" w:hAnsi="Times New Roman"/>
          <w:sz w:val="24"/>
          <w:szCs w:val="24"/>
        </w:rPr>
        <w:t xml:space="preserve">, které jsou příbuzné s glutamátovými receptory </w:t>
      </w:r>
      <w:r w:rsidR="00CB61AA">
        <w:rPr>
          <w:rFonts w:ascii="Times New Roman" w:hAnsi="Times New Roman"/>
          <w:sz w:val="24"/>
          <w:szCs w:val="24"/>
        </w:rPr>
        <w:t>živočichů.</w:t>
      </w:r>
      <w:r w:rsidR="006A3D79">
        <w:rPr>
          <w:rFonts w:ascii="Times New Roman" w:hAnsi="Times New Roman" w:cs="Times New Roman"/>
          <w:sz w:val="24"/>
          <w:szCs w:val="24"/>
        </w:rPr>
        <w:t xml:space="preserve"> </w:t>
      </w:r>
      <w:r w:rsidR="00E73FAB">
        <w:rPr>
          <w:rFonts w:ascii="Times New Roman" w:hAnsi="Times New Roman"/>
          <w:sz w:val="24"/>
          <w:szCs w:val="24"/>
        </w:rPr>
        <w:t>Tyto živočišné receptory aktivované pomocí neurotransmiteru glutamátu zprostředkovávají většinu excitační synaptické transmise v centrálním nervovém systému a jsou klíčovými hráči k synaptické plasticitě, která je důležitá pro učení a paměť. Právě tyto dva nově objevené proteiny jsou rozhodující pro tvorbu</w:t>
      </w:r>
      <w:r w:rsidR="00E73FAB" w:rsidRPr="00396432">
        <w:rPr>
          <w:rFonts w:ascii="Times New Roman" w:hAnsi="Times New Roman"/>
          <w:sz w:val="24"/>
          <w:szCs w:val="24"/>
        </w:rPr>
        <w:t xml:space="preserve"> elektrické v</w:t>
      </w:r>
      <w:r w:rsidR="00E73FAB">
        <w:rPr>
          <w:rFonts w:ascii="Times New Roman" w:hAnsi="Times New Roman"/>
          <w:sz w:val="24"/>
          <w:szCs w:val="24"/>
        </w:rPr>
        <w:t>lny vyvolanou</w:t>
      </w:r>
      <w:r w:rsidR="00E73FAB" w:rsidRPr="00396432">
        <w:rPr>
          <w:rFonts w:ascii="Times New Roman" w:hAnsi="Times New Roman"/>
          <w:sz w:val="24"/>
          <w:szCs w:val="24"/>
        </w:rPr>
        <w:t xml:space="preserve"> poškozením listu, která je přenášen</w:t>
      </w:r>
      <w:r w:rsidR="00E73FAB">
        <w:rPr>
          <w:rFonts w:ascii="Times New Roman" w:hAnsi="Times New Roman"/>
          <w:sz w:val="24"/>
          <w:szCs w:val="24"/>
        </w:rPr>
        <w:t>a</w:t>
      </w:r>
      <w:r w:rsidR="00E73FAB" w:rsidRPr="00396432">
        <w:rPr>
          <w:rFonts w:ascii="Times New Roman" w:hAnsi="Times New Roman"/>
          <w:sz w:val="24"/>
          <w:szCs w:val="24"/>
        </w:rPr>
        <w:t xml:space="preserve"> do ostatních orgánů rostliny.</w:t>
      </w:r>
      <w:r w:rsidR="00E73FAB">
        <w:rPr>
          <w:rFonts w:ascii="Times New Roman" w:hAnsi="Times New Roman"/>
          <w:sz w:val="24"/>
          <w:szCs w:val="24"/>
        </w:rPr>
        <w:t xml:space="preserve"> </w:t>
      </w:r>
      <w:r w:rsidR="00E73FAB" w:rsidRPr="00396432">
        <w:rPr>
          <w:rFonts w:ascii="Times New Roman" w:hAnsi="Times New Roman"/>
          <w:sz w:val="24"/>
          <w:szCs w:val="24"/>
        </w:rPr>
        <w:t>Ve všech místech, k</w:t>
      </w:r>
      <w:r w:rsidR="00E73FAB">
        <w:rPr>
          <w:rFonts w:ascii="Times New Roman" w:hAnsi="Times New Roman"/>
          <w:sz w:val="24"/>
          <w:szCs w:val="24"/>
        </w:rPr>
        <w:t>am</w:t>
      </w:r>
      <w:r w:rsidR="0072617D">
        <w:rPr>
          <w:rFonts w:ascii="Times New Roman" w:hAnsi="Times New Roman"/>
          <w:sz w:val="24"/>
          <w:szCs w:val="24"/>
        </w:rPr>
        <w:t xml:space="preserve"> dorazí</w:t>
      </w:r>
      <w:r w:rsidR="00E73FAB" w:rsidRPr="00396432">
        <w:rPr>
          <w:rFonts w:ascii="Times New Roman" w:hAnsi="Times New Roman"/>
          <w:sz w:val="24"/>
          <w:szCs w:val="24"/>
        </w:rPr>
        <w:t xml:space="preserve"> </w:t>
      </w:r>
      <w:r w:rsidR="00E73FAB">
        <w:rPr>
          <w:rFonts w:ascii="Times New Roman" w:hAnsi="Times New Roman"/>
          <w:sz w:val="24"/>
          <w:szCs w:val="24"/>
        </w:rPr>
        <w:t xml:space="preserve">tento </w:t>
      </w:r>
      <w:r w:rsidR="0072617D">
        <w:rPr>
          <w:rFonts w:ascii="Times New Roman" w:hAnsi="Times New Roman"/>
          <w:sz w:val="24"/>
          <w:szCs w:val="24"/>
        </w:rPr>
        <w:t>elektrický signál, je</w:t>
      </w:r>
      <w:r w:rsidR="00E73FAB" w:rsidRPr="00396432">
        <w:rPr>
          <w:rFonts w:ascii="Times New Roman" w:hAnsi="Times New Roman"/>
          <w:sz w:val="24"/>
          <w:szCs w:val="24"/>
        </w:rPr>
        <w:t xml:space="preserve"> v odpovědi na poranění spuštěna syntéza </w:t>
      </w:r>
      <w:r w:rsidR="0072617D">
        <w:rPr>
          <w:rFonts w:ascii="Times New Roman" w:hAnsi="Times New Roman"/>
          <w:sz w:val="24"/>
          <w:szCs w:val="24"/>
        </w:rPr>
        <w:t>jasmonátů, která zprostředkovává</w:t>
      </w:r>
      <w:r w:rsidR="00E73FAB" w:rsidRPr="00396432">
        <w:rPr>
          <w:rFonts w:ascii="Times New Roman" w:hAnsi="Times New Roman"/>
          <w:sz w:val="24"/>
          <w:szCs w:val="24"/>
        </w:rPr>
        <w:t xml:space="preserve"> expresi</w:t>
      </w:r>
      <w:r w:rsidR="00E73FAB">
        <w:rPr>
          <w:rFonts w:ascii="Times New Roman" w:hAnsi="Times New Roman"/>
          <w:sz w:val="24"/>
          <w:szCs w:val="24"/>
        </w:rPr>
        <w:t xml:space="preserve"> genů, především inhibitorů proteáz,</w:t>
      </w:r>
      <w:r w:rsidR="00E73FAB" w:rsidRPr="00224549">
        <w:rPr>
          <w:rFonts w:ascii="Times New Roman" w:hAnsi="Times New Roman"/>
          <w:sz w:val="24"/>
          <w:szCs w:val="24"/>
        </w:rPr>
        <w:t xml:space="preserve"> zapojených</w:t>
      </w:r>
      <w:r w:rsidR="00CC13A0">
        <w:rPr>
          <w:rFonts w:ascii="Times New Roman" w:hAnsi="Times New Roman"/>
          <w:sz w:val="24"/>
          <w:szCs w:val="24"/>
        </w:rPr>
        <w:t xml:space="preserve"> do obranných reakcí rostliny </w:t>
      </w:r>
      <w:r w:rsidR="00CC13A0">
        <w:rPr>
          <w:rFonts w:ascii="Times New Roman" w:hAnsi="Times New Roman"/>
          <w:sz w:val="24"/>
          <w:szCs w:val="24"/>
        </w:rPr>
        <w:fldChar w:fldCharType="begin" w:fldLock="1"/>
      </w:r>
      <w:r w:rsidR="00CC13A0">
        <w:rPr>
          <w:rFonts w:ascii="Times New Roman" w:hAnsi="Times New Roman"/>
          <w:sz w:val="24"/>
          <w:szCs w:val="24"/>
        </w:rPr>
        <w:instrText>ADDIN CSL_CITATION {"citationItems":[{"id":"ITEM-1","itemData":{"DOI":"10.1038/nature12478","ISBN":"1476-4687 (Electronic)\\n0028-0836 (Linking)","ISSN":"0028-0836","PMID":"23969459","abstract":"Wounded leaves communicate their damage status to one another through a poorly understood process of long-distance signalling. This stimulates the distal production of jasmonates, potent regulators of defence responses. Using non-invasive electrodes we mapped surface potential changes in Arabidopsis thaliana after wounding leaf eight and found that membrane depolarizations correlated with jasmonate signalling domains in undamaged leaves. Furthermore, current injection elicited jasmonoyl-isoleucine accumulation, resulting in a transcriptome enriched in RNAs encoding key jasmonate signalling regulators. From among 34 screened membrane protein mutant lines, mutations in several clade 3 GLUTAMATE RECEPTOR-LIKE genes (GLRs 3.2, 3.3 and 3.6) attenuated wound-induced surface potential changes. Jasmonate-response gene expression in leaves distal to wounds was reduced in a glr3.3 glr3.6 double mutant. This work provides a genetic basis for investigating mechanisms of long-distance wound signalling in plants and indicates that plant genes related to those important for synaptic activity in animals function in organ-to-organ wound signalling.","author":[{"dropping-particle":"","family":"Mousavi","given":"Seyed A. R.","non-dropping-particle":"","parse-names":false,"suffix":""},{"dropping-particle":"","family":"Chauvin","given":"Adeline","non-dropping-particle":"","parse-names":false,"suffix":""},{"dropping-particle":"","family":"Pascaud","given":"François","non-dropping-particle":"","parse-names":false,"suffix":""},{"dropping-particle":"","family":"Kellenberger","given":"Stephan","non-dropping-particle":"","parse-names":false,"suffix":""},{"dropping-particle":"","family":"Farmer","given":"Edward E.","non-dropping-particle":"","parse-names":false,"suffix":""}],"container-title":"Nature","id":"ITEM-1","issued":{"date-parts":[["2013"]]},"page":"422-426","title":"GLUTAMATE RECEPTOR-LIKE genes mediate leaf-to-leaf wound signalling","type":"article-journal","volume":"500"},"uris":["http://www.mendeley.com/documents/?uuid=ca0c57cf-4da0-3d23-b823-7493c55252d7"]}],"mendeley":{"formattedCitation":"(Mousavi &lt;i&gt;et al.&lt;/i&gt; 2013)","manualFormatting":"(Mousavi a kol., 2013)","plainTextFormattedCitation":"(Mousavi et al. 2013)","previouslyFormattedCitation":"(Mousavi &lt;i&gt;et al.&lt;/i&gt; 2013)"},"properties":{"noteIndex":0},"schema":"https://github.com/citation-style-language/schema/raw/master/csl-citation.json"}</w:instrText>
      </w:r>
      <w:r w:rsidR="00CC13A0">
        <w:rPr>
          <w:rFonts w:ascii="Times New Roman" w:hAnsi="Times New Roman"/>
          <w:sz w:val="24"/>
          <w:szCs w:val="24"/>
        </w:rPr>
        <w:fldChar w:fldCharType="separate"/>
      </w:r>
      <w:r w:rsidR="00CC13A0">
        <w:rPr>
          <w:rFonts w:ascii="Times New Roman" w:hAnsi="Times New Roman"/>
          <w:noProof/>
          <w:sz w:val="24"/>
          <w:szCs w:val="24"/>
        </w:rPr>
        <w:t>(Mousavi a kol.,</w:t>
      </w:r>
      <w:r w:rsidR="00CC13A0" w:rsidRPr="00CC13A0">
        <w:rPr>
          <w:rFonts w:ascii="Times New Roman" w:hAnsi="Times New Roman"/>
          <w:noProof/>
          <w:sz w:val="24"/>
          <w:szCs w:val="24"/>
        </w:rPr>
        <w:t xml:space="preserve"> 2013)</w:t>
      </w:r>
      <w:r w:rsidR="00CC13A0">
        <w:rPr>
          <w:rFonts w:ascii="Times New Roman" w:hAnsi="Times New Roman"/>
          <w:sz w:val="24"/>
          <w:szCs w:val="24"/>
        </w:rPr>
        <w:fldChar w:fldCharType="end"/>
      </w:r>
      <w:r w:rsidR="00E73FAB">
        <w:rPr>
          <w:rFonts w:ascii="Times New Roman" w:hAnsi="Times New Roman"/>
          <w:sz w:val="24"/>
          <w:szCs w:val="24"/>
        </w:rPr>
        <w:t>.</w:t>
      </w:r>
      <w:r w:rsidR="00FC147C">
        <w:rPr>
          <w:rFonts w:ascii="Times New Roman" w:hAnsi="Times New Roman" w:cs="Times New Roman"/>
          <w:sz w:val="24"/>
          <w:szCs w:val="24"/>
        </w:rPr>
        <w:t xml:space="preserve"> </w:t>
      </w:r>
      <w:r w:rsidR="006A3D79">
        <w:rPr>
          <w:rFonts w:ascii="Times New Roman" w:hAnsi="Times New Roman" w:cs="Times New Roman"/>
          <w:sz w:val="24"/>
          <w:szCs w:val="24"/>
        </w:rPr>
        <w:t xml:space="preserve">Signální cesty zahrnuté do těchto systémových obranných reakcí jsou v posledních letech předmětem intenzivního vědeckého výzkumu.  </w:t>
      </w:r>
    </w:p>
    <w:p w14:paraId="15702100" w14:textId="652E5111" w:rsidR="006A3D79" w:rsidRPr="00FC147C" w:rsidRDefault="00FC147C" w:rsidP="003A20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Vzhledem k tomu, že rostliny mají </w:t>
      </w:r>
      <w:r w:rsidR="00E73537">
        <w:rPr>
          <w:rFonts w:ascii="Times New Roman" w:hAnsi="Times New Roman" w:cs="Times New Roman"/>
          <w:sz w:val="24"/>
          <w:szCs w:val="24"/>
        </w:rPr>
        <w:t>také vyvinuté</w:t>
      </w:r>
      <w:r>
        <w:rPr>
          <w:rFonts w:ascii="Times New Roman" w:hAnsi="Times New Roman" w:cs="Times New Roman"/>
          <w:sz w:val="24"/>
          <w:szCs w:val="24"/>
        </w:rPr>
        <w:t xml:space="preserve"> mechanismy </w:t>
      </w:r>
      <w:r w:rsidR="008C4A36">
        <w:rPr>
          <w:rFonts w:ascii="Times New Roman" w:hAnsi="Times New Roman" w:cs="Times New Roman"/>
          <w:sz w:val="24"/>
          <w:szCs w:val="24"/>
        </w:rPr>
        <w:t>př</w:t>
      </w:r>
      <w:r w:rsidR="00B041F5">
        <w:rPr>
          <w:rFonts w:ascii="Times New Roman" w:hAnsi="Times New Roman" w:cs="Times New Roman"/>
          <w:sz w:val="24"/>
          <w:szCs w:val="24"/>
        </w:rPr>
        <w:t>enosu elektrického vzruchu</w:t>
      </w:r>
      <w:r w:rsidR="00E73537">
        <w:rPr>
          <w:rFonts w:ascii="Times New Roman" w:hAnsi="Times New Roman" w:cs="Times New Roman"/>
          <w:sz w:val="24"/>
          <w:szCs w:val="24"/>
        </w:rPr>
        <w:t>, které jsou</w:t>
      </w:r>
      <w:r>
        <w:rPr>
          <w:rFonts w:ascii="Times New Roman" w:hAnsi="Times New Roman" w:cs="Times New Roman"/>
          <w:sz w:val="24"/>
          <w:szCs w:val="24"/>
        </w:rPr>
        <w:t xml:space="preserve"> podobné těm u živočichů, </w:t>
      </w:r>
      <w:r w:rsidR="00272254">
        <w:rPr>
          <w:rFonts w:ascii="Times New Roman" w:hAnsi="Times New Roman" w:cs="Times New Roman"/>
          <w:sz w:val="24"/>
          <w:szCs w:val="24"/>
        </w:rPr>
        <w:t>nabízejí vynikající modelov</w:t>
      </w:r>
      <w:r w:rsidR="00A65D44">
        <w:rPr>
          <w:rFonts w:ascii="Times New Roman" w:hAnsi="Times New Roman" w:cs="Times New Roman"/>
          <w:sz w:val="24"/>
          <w:szCs w:val="24"/>
        </w:rPr>
        <w:t>ý objekt pro studie anestetik a </w:t>
      </w:r>
      <w:r w:rsidR="00272254">
        <w:rPr>
          <w:rFonts w:ascii="Times New Roman" w:hAnsi="Times New Roman" w:cs="Times New Roman"/>
          <w:sz w:val="24"/>
          <w:szCs w:val="24"/>
        </w:rPr>
        <w:t xml:space="preserve">anestezie. </w:t>
      </w:r>
      <w:r w:rsidR="006A3D79" w:rsidRPr="00FC147C">
        <w:rPr>
          <w:rStyle w:val="tlid-translation"/>
          <w:rFonts w:ascii="Times New Roman" w:hAnsi="Times New Roman" w:cs="Times New Roman"/>
          <w:sz w:val="24"/>
          <w:szCs w:val="24"/>
        </w:rPr>
        <w:t>Celková anestezie je využívána při lékařských zákrocích od doby, kdy asi před 200 lety byly účinky anestetik objeveny. Bylo provedeno mnoho pokusů o vědecké vysvětlení, jak tyto sloučeniny účinkují na nervový systém. Přesto zůstává velkým tajemstvím, proč tolik různých typů chemických sloučenin způsobuje stejný účinek na lidi i zvířata: ztrátu vědomí.</w:t>
      </w:r>
      <w:r w:rsidR="00E73537">
        <w:rPr>
          <w:rStyle w:val="tlid-translation"/>
          <w:rFonts w:ascii="Times New Roman" w:hAnsi="Times New Roman" w:cs="Times New Roman"/>
          <w:sz w:val="24"/>
          <w:szCs w:val="24"/>
        </w:rPr>
        <w:t xml:space="preserve"> Pod vlivem anestetik přestávají také rostliny vnímat své okolí. </w:t>
      </w:r>
      <w:r w:rsidR="006A3D79" w:rsidRPr="00FC147C">
        <w:rPr>
          <w:rStyle w:val="tlid-translation"/>
          <w:rFonts w:ascii="Times New Roman" w:hAnsi="Times New Roman" w:cs="Times New Roman"/>
          <w:sz w:val="24"/>
          <w:szCs w:val="24"/>
        </w:rPr>
        <w:t>Nedávno bylo uvedeno, že celková anestezie pozastavuje pohyb listů rostlin jako je citlivka stydlivá (</w:t>
      </w:r>
      <w:r w:rsidR="006A3D79" w:rsidRPr="00E73537">
        <w:rPr>
          <w:rStyle w:val="tlid-translation"/>
          <w:rFonts w:ascii="Times New Roman" w:hAnsi="Times New Roman" w:cs="Times New Roman"/>
          <w:i/>
          <w:sz w:val="24"/>
          <w:szCs w:val="24"/>
        </w:rPr>
        <w:t>Mimosa pudica</w:t>
      </w:r>
      <w:r w:rsidR="006A3D79" w:rsidRPr="00FC147C">
        <w:rPr>
          <w:rStyle w:val="tlid-translation"/>
          <w:rFonts w:ascii="Times New Roman" w:hAnsi="Times New Roman" w:cs="Times New Roman"/>
          <w:sz w:val="24"/>
          <w:szCs w:val="24"/>
        </w:rPr>
        <w:t>) nebo mucholapka podivná (</w:t>
      </w:r>
      <w:r w:rsidR="006A3D79" w:rsidRPr="00E73537">
        <w:rPr>
          <w:rStyle w:val="tlid-translation"/>
          <w:rFonts w:ascii="Times New Roman" w:hAnsi="Times New Roman" w:cs="Times New Roman"/>
          <w:i/>
          <w:sz w:val="24"/>
          <w:szCs w:val="24"/>
        </w:rPr>
        <w:t>Di</w:t>
      </w:r>
      <w:r w:rsidR="00B041F5">
        <w:rPr>
          <w:rStyle w:val="tlid-translation"/>
          <w:rFonts w:ascii="Times New Roman" w:hAnsi="Times New Roman" w:cs="Times New Roman"/>
          <w:i/>
          <w:sz w:val="24"/>
          <w:szCs w:val="24"/>
        </w:rPr>
        <w:t>o</w:t>
      </w:r>
      <w:r w:rsidR="006A3D79" w:rsidRPr="00E73537">
        <w:rPr>
          <w:rStyle w:val="tlid-translation"/>
          <w:rFonts w:ascii="Times New Roman" w:hAnsi="Times New Roman" w:cs="Times New Roman"/>
          <w:i/>
          <w:sz w:val="24"/>
          <w:szCs w:val="24"/>
        </w:rPr>
        <w:t>naea muscipula</w:t>
      </w:r>
      <w:r w:rsidR="006A3D79" w:rsidRPr="00FC147C">
        <w:rPr>
          <w:rStyle w:val="tlid-translation"/>
          <w:rFonts w:ascii="Times New Roman" w:hAnsi="Times New Roman" w:cs="Times New Roman"/>
          <w:sz w:val="24"/>
          <w:szCs w:val="24"/>
        </w:rPr>
        <w:t xml:space="preserve"> Ellis) skrz ztrátu akčního potenciálu</w:t>
      </w:r>
      <w:r w:rsidR="00A65D44">
        <w:rPr>
          <w:rStyle w:val="tlid-translation"/>
          <w:rFonts w:ascii="Times New Roman" w:hAnsi="Times New Roman" w:cs="Times New Roman"/>
          <w:sz w:val="24"/>
          <w:szCs w:val="24"/>
        </w:rPr>
        <w:t>.</w:t>
      </w:r>
      <w:r w:rsidR="006A3D79" w:rsidRPr="00FC147C">
        <w:rPr>
          <w:rStyle w:val="tlid-translation"/>
          <w:rFonts w:ascii="Times New Roman" w:hAnsi="Times New Roman" w:cs="Times New Roman"/>
          <w:sz w:val="24"/>
          <w:szCs w:val="24"/>
        </w:rPr>
        <w:t xml:space="preserve"> Mucholapka podivná po podání anestetika nevytváří elektrické signály a její pasti zůstávají po dotecích spouštěcího výčnělku uvnitř pasti otevřené.</w:t>
      </w:r>
      <w:r w:rsidR="00CC13A0">
        <w:rPr>
          <w:rStyle w:val="tlid-translation"/>
          <w:rFonts w:ascii="Times New Roman" w:hAnsi="Times New Roman" w:cs="Times New Roman"/>
          <w:sz w:val="24"/>
          <w:szCs w:val="24"/>
        </w:rPr>
        <w:t xml:space="preserve"> Po vyjmutí anestetika</w:t>
      </w:r>
      <w:r w:rsidR="00272254">
        <w:rPr>
          <w:rStyle w:val="tlid-translation"/>
          <w:rFonts w:ascii="Times New Roman" w:hAnsi="Times New Roman" w:cs="Times New Roman"/>
          <w:sz w:val="24"/>
          <w:szCs w:val="24"/>
        </w:rPr>
        <w:t xml:space="preserve"> bylo zotavení mucholapky</w:t>
      </w:r>
      <w:r w:rsidR="00D77A2C">
        <w:rPr>
          <w:rStyle w:val="tlid-translation"/>
          <w:rFonts w:ascii="Times New Roman" w:hAnsi="Times New Roman" w:cs="Times New Roman"/>
          <w:sz w:val="24"/>
          <w:szCs w:val="24"/>
        </w:rPr>
        <w:t xml:space="preserve"> </w:t>
      </w:r>
      <w:r w:rsidR="00272254">
        <w:rPr>
          <w:rStyle w:val="tlid-translation"/>
          <w:rFonts w:ascii="Times New Roman" w:hAnsi="Times New Roman" w:cs="Times New Roman"/>
          <w:sz w:val="24"/>
          <w:szCs w:val="24"/>
        </w:rPr>
        <w:t xml:space="preserve">extrémně rychlé, obvykle během 10 minut byly akční potenciály </w:t>
      </w:r>
      <w:r w:rsidR="00A65D44">
        <w:rPr>
          <w:rStyle w:val="tlid-translation"/>
          <w:rFonts w:ascii="Times New Roman" w:hAnsi="Times New Roman" w:cs="Times New Roman"/>
          <w:sz w:val="24"/>
          <w:szCs w:val="24"/>
        </w:rPr>
        <w:t>a pohyb pastí obnoveny</w:t>
      </w:r>
      <w:r w:rsidR="00A65D44" w:rsidRPr="00FC147C">
        <w:rPr>
          <w:rStyle w:val="tlid-translation"/>
          <w:rFonts w:ascii="Times New Roman" w:hAnsi="Times New Roman" w:cs="Times New Roman"/>
          <w:sz w:val="24"/>
          <w:szCs w:val="24"/>
        </w:rPr>
        <w:t>.</w:t>
      </w:r>
      <w:r w:rsidR="00272254">
        <w:rPr>
          <w:rStyle w:val="tlid-translation"/>
          <w:rFonts w:ascii="Times New Roman" w:hAnsi="Times New Roman" w:cs="Times New Roman"/>
          <w:sz w:val="24"/>
          <w:szCs w:val="24"/>
        </w:rPr>
        <w:t xml:space="preserve"> Tato obnova je nesmírně důležitá pro odlišení anestezie od smrtelného účinku chemických látek</w:t>
      </w:r>
      <w:r w:rsidR="00D77A2C">
        <w:rPr>
          <w:rStyle w:val="tlid-translation"/>
          <w:rFonts w:ascii="Times New Roman" w:hAnsi="Times New Roman" w:cs="Times New Roman"/>
          <w:sz w:val="24"/>
          <w:szCs w:val="24"/>
        </w:rPr>
        <w:t xml:space="preserve"> </w:t>
      </w:r>
      <w:r w:rsidR="00D77A2C">
        <w:rPr>
          <w:rStyle w:val="tlid-translation"/>
          <w:rFonts w:ascii="Times New Roman" w:hAnsi="Times New Roman" w:cs="Times New Roman"/>
          <w:sz w:val="24"/>
          <w:szCs w:val="24"/>
        </w:rPr>
        <w:fldChar w:fldCharType="begin" w:fldLock="1"/>
      </w:r>
      <w:r w:rsidR="00D77A2C">
        <w:rPr>
          <w:rStyle w:val="tlid-translation"/>
          <w:rFonts w:ascii="Times New Roman" w:hAnsi="Times New Roman" w:cs="Times New Roman"/>
          <w:sz w:val="24"/>
          <w:szCs w:val="24"/>
        </w:rPr>
        <w:instrText>ADDIN CSL_CITATION {"citationItems":[{"id":"ITEM-1","itemData":{"DOI":"10.1093/aob/mcx155","ISSN":"10958290","abstract":"Background and Aims Anaesthesia for medical purposes was introduced in the 19th century. However, the physiological mode of anaesthetic drug actions on the nervous system remains unclear. One of the remaining questions is how these different compounds, with no structural similarities and even chemically inert elements such as the noble gas xenon, act as anaesthetic agents inducing loss of consciousness. The main goal here was to determine if anaesthetics affect the same or similar processes in plants as in animals and humans. Methods A single-lens reflex camera was used to follow organ movements in plants before, during and after recovery from exposure to diverse anaesthetics. Confocal microscopy was used to analyse endocytic vesicle trafficking. Electrical signals were recorded using a surface AgCl electrode. Key Results Mimosa leaves, pea tendrils, Venus flytraps and sundew traps all lost both their autonomous and touch-induced movements after exposure to anaesthetics. In Venus flytrap, this was shown to be due to the loss of action potentials under diethyl ether anaesthesia. The same concentration of diethyl ether immobilized pea tendrils. Anaesthetics also impeded seed germination and chlorophyll accumulation in cress seedlings. Endocytic vesicle recycling and reactive oxygen species (ROS) balance, as observed in intact Arabidopsis root apex cells, were also affected by all anaesthetics tested. Conclusions Plants are sensitive to several anaesthetics that have no structural similarities. As in animals and humans, anaesthetics used at appropriate concentrations block action potentials and immobilize organs via effects on action potentials, endocytic vesicle recycling and ROS homeostasis. Plants emerge as ideal model objects to study general questions related to anaesthesia, as well as to serve as a suitable test system for human anaesthesia.","author":[{"dropping-particle":"","family":"Yokawa","given":"K.","non-dropping-particle":"","parse-names":false,"suffix":""},{"dropping-particle":"","family":"Kagenishi","given":"T.","non-dropping-particle":"","parse-names":false,"suffix":""},{"dropping-particle":"","family":"Pavlovic","given":"A.","non-dropping-particle":"","parse-names":false,"suffix":""},{"dropping-particle":"","family":"Gall","given":"S.","non-dropping-particle":"","parse-names":false,"suffix":""},{"dropping-particle":"","family":"Weiland","given":"M.","non-dropping-particle":"","parse-names":false,"suffix":""},{"dropping-particle":"","family":"Mancuso","given":"S.","non-dropping-particle":"","parse-names":false,"suffix":""},{"dropping-particle":"","family":"Baluška","given":"F.","non-dropping-particle":"","parse-names":false,"suffix":""}],"container-title":"Annals of Botany","id":"ITEM-1","issue":"5","issued":{"date-parts":[["2018"]]},"page":"747-756","title":"Anaesthetics stop diverse plant organ movements, affect endocytic vesicle recycling and ROS homeostasis, and block action potentials in Venus flytraps","type":"article-journal","volume":"122"},"uris":["http://www.mendeley.com/documents/?uuid=c144f264-99de-4ce6-b645-9fc510722ff8"]},{"id":"ITEM-2","itemData":{"DOI":"10.1093/aob/mcz177","ISSN":"10958290","abstract":"BACKGROUND AND AIMS: General anaesthetics are compounds that induce loss of responsiveness to environmental stimuli in animals and humans. The primary site of action of general anaesthetics is the nervous system, where anaesthetics inhibit neuronal transmission. Although plants do not have neurons, they generate electrical signals in response to biotic and abiotic stresses. Here, we investigated the effect of the general volatile anaesthetic diethyl ether on the ability to sense potential prey or herbivore attacks in the carnivorous plant Venus flytrap (Dionaea muscipula). METHODS: We monitored trap movement, electrical signalling, phytohormone accumulation and gene expression in response to the mechanical stimulation of trigger hairs and wounding under diethyl ether treatment. KEY RESULTS: Diethyl ether completely inhibited the generation of action potentials and trap closing reactions, which were easily and rapidly restored when the anaesthetic was removed. Diethyl ether also inhibited the later response: jasmonic acid (JA) accumulation and expression of JA-responsive genes (cysteine protease dionain and type I chitinase). However, external application of JA bypassed the inhibited action potentials and restored gene expression under diethyl ether anaesthesia, indicating that downstream reactions from JA are not inhibited. CONCLUSIONS: The Venus flytrap cannot sense prey or a herbivore attack under diethyl ether treatment caused by inhibited action potentials, and the JA signalling pathway as a consequence.","author":[{"dropping-particle":"","family":"Pavlovič","given":"Andrej","non-dropping-particle":"","parse-names":false,"suffix":""},{"dropping-particle":"","family":"Libiaková","given":"Michaela","non-dropping-particle":"","parse-names":false,"suffix":""},{"dropping-particle":"","family":"Bokor","given":"Boris","non-dropping-particle":"","parse-names":false,"suffix":""},{"dropping-particle":"","family":"Jakšová","given":"Jana","non-dropping-particle":"","parse-names":false,"suffix":""},{"dropping-particle":"","family":"Petřík","given":"Ivan","non-dropping-particle":"","parse-names":false,"suffix":""},{"dropping-particle":"","family":"Novák","given":"Ondřej","non-dropping-particle":"","parse-names":false,"suffix":""},{"dropping-particle":"","family":"Baluška","given":"František","non-dropping-particle":"","parse-names":false,"suffix":""}],"container-title":"Annals of botany","id":"ITEM-2","issue":"1","issued":{"date-parts":[["2019"]]},"page":"173-183","title":"Anaesthesia with diethyl ether impairs jasmonate signalling in the carnivorous plant Venus flytrap (Dionaea muscipula)","type":"article-journal","volume":"125"},"uris":["http://www.mendeley.com/documents/?uuid=ffafb987-a0fc-477b-832d-8e48f8b05502"]}],"mendeley":{"formattedCitation":"(Yokawa &lt;i&gt;et al.&lt;/i&gt; 2018; Pavlovič &lt;i&gt;et al.&lt;/i&gt; 2019)","manualFormatting":"(Yokawa a kol. 2018; Pavlovič a kol. 2019)","plainTextFormattedCitation":"(Yokawa et al. 2018; Pavlovič et al. 2019)","previouslyFormattedCitation":"(Yokawa &lt;i&gt;et al.&lt;/i&gt; 2018; Pavlovič and Mithöfer 2019)"},"properties":{"noteIndex":0},"schema":"https://github.com/citation-style-language/schema/raw/master/csl-citation.json"}</w:instrText>
      </w:r>
      <w:r w:rsidR="00D77A2C">
        <w:rPr>
          <w:rStyle w:val="tlid-translation"/>
          <w:rFonts w:ascii="Times New Roman" w:hAnsi="Times New Roman" w:cs="Times New Roman"/>
          <w:sz w:val="24"/>
          <w:szCs w:val="24"/>
        </w:rPr>
        <w:fldChar w:fldCharType="separate"/>
      </w:r>
      <w:r w:rsidR="00D77A2C">
        <w:rPr>
          <w:rStyle w:val="tlid-translation"/>
          <w:rFonts w:ascii="Times New Roman" w:hAnsi="Times New Roman" w:cs="Times New Roman"/>
          <w:noProof/>
          <w:sz w:val="24"/>
          <w:szCs w:val="24"/>
        </w:rPr>
        <w:t>(Yokawa a kol</w:t>
      </w:r>
      <w:r w:rsidR="00D77A2C" w:rsidRPr="00D77A2C">
        <w:rPr>
          <w:rStyle w:val="tlid-translation"/>
          <w:rFonts w:ascii="Times New Roman" w:hAnsi="Times New Roman" w:cs="Times New Roman"/>
          <w:i/>
          <w:noProof/>
          <w:sz w:val="24"/>
          <w:szCs w:val="24"/>
        </w:rPr>
        <w:t>.</w:t>
      </w:r>
      <w:r w:rsidR="00D77A2C">
        <w:rPr>
          <w:rStyle w:val="tlid-translation"/>
          <w:rFonts w:ascii="Times New Roman" w:hAnsi="Times New Roman" w:cs="Times New Roman"/>
          <w:noProof/>
          <w:sz w:val="24"/>
          <w:szCs w:val="24"/>
        </w:rPr>
        <w:t xml:space="preserve"> 2018; Pavlovič a kol</w:t>
      </w:r>
      <w:r w:rsidR="00D77A2C" w:rsidRPr="00D77A2C">
        <w:rPr>
          <w:rStyle w:val="tlid-translation"/>
          <w:rFonts w:ascii="Times New Roman" w:hAnsi="Times New Roman" w:cs="Times New Roman"/>
          <w:i/>
          <w:noProof/>
          <w:sz w:val="24"/>
          <w:szCs w:val="24"/>
        </w:rPr>
        <w:t>.</w:t>
      </w:r>
      <w:r w:rsidR="00D77A2C" w:rsidRPr="00D77A2C">
        <w:rPr>
          <w:rStyle w:val="tlid-translation"/>
          <w:rFonts w:ascii="Times New Roman" w:hAnsi="Times New Roman" w:cs="Times New Roman"/>
          <w:noProof/>
          <w:sz w:val="24"/>
          <w:szCs w:val="24"/>
        </w:rPr>
        <w:t xml:space="preserve"> 20</w:t>
      </w:r>
      <w:r w:rsidR="00B041F5">
        <w:rPr>
          <w:rStyle w:val="tlid-translation"/>
          <w:rFonts w:ascii="Times New Roman" w:hAnsi="Times New Roman" w:cs="Times New Roman"/>
          <w:noProof/>
          <w:sz w:val="24"/>
          <w:szCs w:val="24"/>
        </w:rPr>
        <w:t>20</w:t>
      </w:r>
      <w:r w:rsidR="00D77A2C" w:rsidRPr="00D77A2C">
        <w:rPr>
          <w:rStyle w:val="tlid-translation"/>
          <w:rFonts w:ascii="Times New Roman" w:hAnsi="Times New Roman" w:cs="Times New Roman"/>
          <w:noProof/>
          <w:sz w:val="24"/>
          <w:szCs w:val="24"/>
        </w:rPr>
        <w:t>)</w:t>
      </w:r>
      <w:r w:rsidR="00D77A2C">
        <w:rPr>
          <w:rStyle w:val="tlid-translation"/>
          <w:rFonts w:ascii="Times New Roman" w:hAnsi="Times New Roman" w:cs="Times New Roman"/>
          <w:sz w:val="24"/>
          <w:szCs w:val="24"/>
        </w:rPr>
        <w:fldChar w:fldCharType="end"/>
      </w:r>
      <w:r w:rsidR="006A3D79" w:rsidRPr="00FC147C">
        <w:rPr>
          <w:rStyle w:val="tlid-translation"/>
          <w:rFonts w:ascii="Times New Roman" w:hAnsi="Times New Roman" w:cs="Times New Roman"/>
          <w:sz w:val="24"/>
          <w:szCs w:val="24"/>
        </w:rPr>
        <w:t>.</w:t>
      </w:r>
    </w:p>
    <w:p w14:paraId="09AEC5E9" w14:textId="77777777" w:rsidR="00AE441E" w:rsidRDefault="00332085" w:rsidP="003320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Cílem</w:t>
      </w:r>
      <w:r w:rsidR="00272254">
        <w:rPr>
          <w:rFonts w:ascii="Times New Roman" w:hAnsi="Times New Roman" w:cs="Times New Roman"/>
          <w:sz w:val="24"/>
          <w:szCs w:val="24"/>
        </w:rPr>
        <w:t xml:space="preserve"> projektu</w:t>
      </w:r>
      <w:r w:rsidR="00315673" w:rsidRPr="004F2DF1">
        <w:rPr>
          <w:rFonts w:ascii="Times New Roman" w:hAnsi="Times New Roman" w:cs="Times New Roman"/>
          <w:sz w:val="24"/>
          <w:szCs w:val="24"/>
        </w:rPr>
        <w:t xml:space="preserve"> je prozkoumat,</w:t>
      </w:r>
      <w:r w:rsidR="00315673">
        <w:rPr>
          <w:rFonts w:ascii="Times New Roman" w:hAnsi="Times New Roman" w:cs="Times New Roman"/>
          <w:sz w:val="24"/>
          <w:szCs w:val="24"/>
        </w:rPr>
        <w:t xml:space="preserve"> zda anestetika mohou zastavit obranné reakce </w:t>
      </w:r>
      <w:r w:rsidR="00CC13A0">
        <w:rPr>
          <w:rFonts w:ascii="Times New Roman" w:hAnsi="Times New Roman" w:cs="Times New Roman"/>
          <w:sz w:val="24"/>
          <w:szCs w:val="24"/>
        </w:rPr>
        <w:t xml:space="preserve">běžných </w:t>
      </w:r>
      <w:r w:rsidR="00315673">
        <w:rPr>
          <w:rFonts w:ascii="Times New Roman" w:hAnsi="Times New Roman" w:cs="Times New Roman"/>
          <w:sz w:val="24"/>
          <w:szCs w:val="24"/>
        </w:rPr>
        <w:t>rostlin</w:t>
      </w:r>
      <w:r w:rsidR="00CC13A0">
        <w:rPr>
          <w:rFonts w:ascii="Times New Roman" w:hAnsi="Times New Roman" w:cs="Times New Roman"/>
          <w:sz w:val="24"/>
          <w:szCs w:val="24"/>
        </w:rPr>
        <w:t>. Ve výše uvedené studii</w:t>
      </w:r>
      <w:r w:rsidR="00315673">
        <w:rPr>
          <w:rFonts w:ascii="Times New Roman" w:hAnsi="Times New Roman" w:cs="Times New Roman"/>
          <w:sz w:val="24"/>
          <w:szCs w:val="24"/>
        </w:rPr>
        <w:t xml:space="preserve"> bylo prokázáno, že anestetika inhibují akční potenciál </w:t>
      </w:r>
      <w:r w:rsidR="003A20F0">
        <w:rPr>
          <w:rFonts w:ascii="Times New Roman" w:hAnsi="Times New Roman" w:cs="Times New Roman"/>
          <w:sz w:val="24"/>
          <w:szCs w:val="24"/>
        </w:rPr>
        <w:t xml:space="preserve">(AP) </w:t>
      </w:r>
      <w:r w:rsidR="00315673">
        <w:rPr>
          <w:rFonts w:ascii="Times New Roman" w:hAnsi="Times New Roman" w:cs="Times New Roman"/>
          <w:sz w:val="24"/>
          <w:szCs w:val="24"/>
        </w:rPr>
        <w:t>v mucholapce podivné. Ale v odpovědi na napadení býložravci nebo mechanické poran</w:t>
      </w:r>
      <w:r w:rsidR="003A20F0">
        <w:rPr>
          <w:rFonts w:ascii="Times New Roman" w:hAnsi="Times New Roman" w:cs="Times New Roman"/>
          <w:sz w:val="24"/>
          <w:szCs w:val="24"/>
        </w:rPr>
        <w:t>ění rostliny obvykle generují variační (VP)</w:t>
      </w:r>
      <w:r w:rsidR="00A65D44">
        <w:rPr>
          <w:rFonts w:ascii="Times New Roman" w:hAnsi="Times New Roman" w:cs="Times New Roman"/>
          <w:sz w:val="24"/>
          <w:szCs w:val="24"/>
        </w:rPr>
        <w:t xml:space="preserve"> a/nebo systémový potenciál (SP, </w:t>
      </w:r>
      <w:r w:rsidR="00A65D44">
        <w:rPr>
          <w:rFonts w:ascii="Times New Roman" w:hAnsi="Times New Roman" w:cs="Times New Roman"/>
          <w:sz w:val="24"/>
          <w:szCs w:val="24"/>
        </w:rPr>
        <w:fldChar w:fldCharType="begin" w:fldLock="1"/>
      </w:r>
      <w:r w:rsidR="00D77A2C">
        <w:rPr>
          <w:rFonts w:ascii="Times New Roman" w:hAnsi="Times New Roman" w:cs="Times New Roman"/>
          <w:sz w:val="24"/>
          <w:szCs w:val="24"/>
        </w:rPr>
        <w:instrText>ADDIN CSL_CITATION {"citationItems":[{"id":"ITEM-1","itemData":{"DOI":"10.1104/pp.108.133884","ISBN":"0032-0889","ISSN":"0032-0889","PMID":"19129416","abstract":"Systemic signaling was investigated in both a dicot (Vicia faba) and a monocot (Hordeum vulgare) plant. Stimuli were applied to one leaf (S-leaf), and apoplastic responses were monitored on a distant leaf (target; T-leaf) with microelectrodes positioned in substomatal cavities of open stomata. Leaves that had been injured by cutting and to which a variety of cations were subsequently added caused voltage transients at the T-leaf, which are neither action potentials nor variation potentials: with respect to the cell interior, the initial polarity of these voltage transients is hyperpolarizing; they do not obey the all-or-none rule but depend on both the concentration and the type of substance added and propagate at 5 to 10 cm min(-1). This response is thought to be due to the stimulation of the plasma membrane H(+)-ATPase, a notion supported by the action of fusicoccin, which also causes such voltage transients to appear on the T-leaf, whereas orthovanadate prevents their propagation. Moreover, apoplastic ion flux analysis reveals that, in contrast to action or variation potentials, all of the investigated ion movements (Ca(2+), K(+), H(+), and Cl(-)) occur after the voltage change begins. We suggest that these wound-induced \"system potentials\" represent a new type of electrical long-distance signaling in higher plants.","author":[{"dropping-particle":"","family":"Zimmermann","given":"Mathias R.","non-dropping-particle":"","parse-names":false,"suffix":""},{"dropping-particle":"","family":"Maischak","given":"Heiko","non-dropping-particle":"","parse-names":false,"suffix":""},{"dropping-particle":"","family":"Mithöfer","given":"Axel","non-dropping-particle":"","parse-names":false,"suffix":""},{"dropping-particle":"","family":"Boland","given":"Wilhelm","non-dropping-particle":"","parse-names":false,"suffix":""},{"dropping-particle":"","family":"Felle","given":"Hubert H.","non-dropping-particle":"","parse-names":false,"suffix":""}],"container-title":"Plant Physiology","id":"ITEM-1","issue":"3","issued":{"date-parts":[["2009"]]},"page":"1593-1600","title":"System potentials, a novel electrical long-distance apoplastic signal in plants, induced by wounding","type":"article-journal","volume":"149"},"uris":["http://www.mendeley.com/documents/?uuid=f6bcba90-f84c-3617-a5b5-5f9163ddef00"]}],"mendeley":{"formattedCitation":"(Zimmermann &lt;i&gt;et al.&lt;/i&gt; 2009)","manualFormatting":"Zimmermann a kol. 2009)","plainTextFormattedCitation":"(Zimmermann et al. 2009)","previouslyFormattedCitation":"(Zimmermann &lt;i&gt;et al.&lt;/i&gt; 2009)"},"properties":{"noteIndex":0},"schema":"https://github.com/citation-style-language/schema/raw/master/csl-citation.json"}</w:instrText>
      </w:r>
      <w:r w:rsidR="00A65D44">
        <w:rPr>
          <w:rFonts w:ascii="Times New Roman" w:hAnsi="Times New Roman" w:cs="Times New Roman"/>
          <w:sz w:val="24"/>
          <w:szCs w:val="24"/>
        </w:rPr>
        <w:fldChar w:fldCharType="separate"/>
      </w:r>
      <w:r w:rsidR="00A65D44">
        <w:rPr>
          <w:rFonts w:ascii="Times New Roman" w:hAnsi="Times New Roman" w:cs="Times New Roman"/>
          <w:noProof/>
          <w:sz w:val="24"/>
          <w:szCs w:val="24"/>
        </w:rPr>
        <w:t>Zimmermann a kol</w:t>
      </w:r>
      <w:r w:rsidR="00A65D44" w:rsidRPr="00A65D44">
        <w:rPr>
          <w:rFonts w:ascii="Times New Roman" w:hAnsi="Times New Roman" w:cs="Times New Roman"/>
          <w:i/>
          <w:noProof/>
          <w:sz w:val="24"/>
          <w:szCs w:val="24"/>
        </w:rPr>
        <w:t>.</w:t>
      </w:r>
      <w:r w:rsidR="00A65D44" w:rsidRPr="00A65D44">
        <w:rPr>
          <w:rFonts w:ascii="Times New Roman" w:hAnsi="Times New Roman" w:cs="Times New Roman"/>
          <w:noProof/>
          <w:sz w:val="24"/>
          <w:szCs w:val="24"/>
        </w:rPr>
        <w:t xml:space="preserve"> 2009)</w:t>
      </w:r>
      <w:r w:rsidR="00A65D44">
        <w:rPr>
          <w:rFonts w:ascii="Times New Roman" w:hAnsi="Times New Roman" w:cs="Times New Roman"/>
          <w:sz w:val="24"/>
          <w:szCs w:val="24"/>
        </w:rPr>
        <w:fldChar w:fldCharType="end"/>
      </w:r>
      <w:r w:rsidR="00315673">
        <w:rPr>
          <w:rFonts w:ascii="Times New Roman" w:hAnsi="Times New Roman" w:cs="Times New Roman"/>
          <w:sz w:val="24"/>
          <w:szCs w:val="24"/>
          <w:lang w:val="en-GB"/>
        </w:rPr>
        <w:t xml:space="preserve">. </w:t>
      </w:r>
      <w:r w:rsidR="00315673">
        <w:rPr>
          <w:rFonts w:ascii="Times New Roman" w:hAnsi="Times New Roman" w:cs="Times New Roman"/>
          <w:sz w:val="24"/>
          <w:szCs w:val="24"/>
        </w:rPr>
        <w:t xml:space="preserve">Protože AP a VP </w:t>
      </w:r>
      <w:r w:rsidR="005F00AA">
        <w:rPr>
          <w:rFonts w:ascii="Times New Roman" w:hAnsi="Times New Roman" w:cs="Times New Roman"/>
          <w:sz w:val="24"/>
          <w:szCs w:val="24"/>
        </w:rPr>
        <w:t>se liší původem (AP se šíří sám</w:t>
      </w:r>
      <w:r w:rsidR="00315673">
        <w:rPr>
          <w:rFonts w:ascii="Times New Roman" w:hAnsi="Times New Roman" w:cs="Times New Roman"/>
          <w:sz w:val="24"/>
          <w:szCs w:val="24"/>
        </w:rPr>
        <w:t xml:space="preserve"> a VP závisí na uvolnění napětí xylémového vodního s</w:t>
      </w:r>
      <w:r w:rsidR="00AE441E">
        <w:rPr>
          <w:rFonts w:ascii="Times New Roman" w:hAnsi="Times New Roman" w:cs="Times New Roman"/>
          <w:sz w:val="24"/>
          <w:szCs w:val="24"/>
        </w:rPr>
        <w:t>loupce po poranění)</w:t>
      </w:r>
      <w:r w:rsidR="00315673">
        <w:rPr>
          <w:rFonts w:ascii="Times New Roman" w:hAnsi="Times New Roman" w:cs="Times New Roman"/>
          <w:sz w:val="24"/>
          <w:szCs w:val="24"/>
        </w:rPr>
        <w:t>, otázkou je, zda a</w:t>
      </w:r>
      <w:r>
        <w:rPr>
          <w:rFonts w:ascii="Times New Roman" w:hAnsi="Times New Roman" w:cs="Times New Roman"/>
          <w:sz w:val="24"/>
          <w:szCs w:val="24"/>
        </w:rPr>
        <w:t>nestetika mohou bránit vzniku a </w:t>
      </w:r>
      <w:r w:rsidR="00315673">
        <w:rPr>
          <w:rFonts w:ascii="Times New Roman" w:hAnsi="Times New Roman" w:cs="Times New Roman"/>
          <w:sz w:val="24"/>
          <w:szCs w:val="24"/>
        </w:rPr>
        <w:t>šíření VP a všem násl</w:t>
      </w:r>
      <w:r w:rsidR="005F00AA">
        <w:rPr>
          <w:rFonts w:ascii="Times New Roman" w:hAnsi="Times New Roman" w:cs="Times New Roman"/>
          <w:sz w:val="24"/>
          <w:szCs w:val="24"/>
        </w:rPr>
        <w:t>edným reakcím, tj. akumulaci</w:t>
      </w:r>
      <w:r w:rsidR="003A20F0">
        <w:rPr>
          <w:rFonts w:ascii="Times New Roman" w:hAnsi="Times New Roman" w:cs="Times New Roman"/>
          <w:sz w:val="24"/>
          <w:szCs w:val="24"/>
        </w:rPr>
        <w:t xml:space="preserve"> reaktivních forem kyslíku, intracelulárního vápníku nebo kyseliny </w:t>
      </w:r>
      <w:r w:rsidR="005F00AA">
        <w:rPr>
          <w:rFonts w:ascii="Times New Roman" w:hAnsi="Times New Roman" w:cs="Times New Roman"/>
          <w:sz w:val="24"/>
          <w:szCs w:val="24"/>
        </w:rPr>
        <w:t>jasmonové</w:t>
      </w:r>
      <w:r w:rsidR="003A20F0">
        <w:rPr>
          <w:rFonts w:ascii="Times New Roman" w:hAnsi="Times New Roman" w:cs="Times New Roman"/>
          <w:sz w:val="24"/>
          <w:szCs w:val="24"/>
        </w:rPr>
        <w:t xml:space="preserve"> (JA)</w:t>
      </w:r>
      <w:r w:rsidR="005F00AA">
        <w:rPr>
          <w:rFonts w:ascii="Times New Roman" w:hAnsi="Times New Roman" w:cs="Times New Roman"/>
          <w:sz w:val="24"/>
          <w:szCs w:val="24"/>
        </w:rPr>
        <w:t xml:space="preserve"> a genové</w:t>
      </w:r>
      <w:r w:rsidR="003A20F0">
        <w:rPr>
          <w:rFonts w:ascii="Times New Roman" w:hAnsi="Times New Roman" w:cs="Times New Roman"/>
          <w:sz w:val="24"/>
          <w:szCs w:val="24"/>
        </w:rPr>
        <w:t xml:space="preserve"> expresi závislé na JA</w:t>
      </w:r>
      <w:r w:rsidR="00315673">
        <w:rPr>
          <w:rFonts w:ascii="Times New Roman" w:hAnsi="Times New Roman" w:cs="Times New Roman"/>
          <w:sz w:val="24"/>
          <w:szCs w:val="24"/>
        </w:rPr>
        <w:t xml:space="preserve">. Protože anestetika by ovlivnila také chování býložravců, aplikujeme </w:t>
      </w:r>
      <w:r w:rsidR="00AE441E">
        <w:rPr>
          <w:rFonts w:ascii="Times New Roman" w:hAnsi="Times New Roman" w:cs="Times New Roman"/>
          <w:sz w:val="24"/>
          <w:szCs w:val="24"/>
        </w:rPr>
        <w:t xml:space="preserve">mechanické </w:t>
      </w:r>
      <w:r w:rsidR="00315673">
        <w:rPr>
          <w:rFonts w:ascii="Times New Roman" w:hAnsi="Times New Roman" w:cs="Times New Roman"/>
          <w:sz w:val="24"/>
          <w:szCs w:val="24"/>
        </w:rPr>
        <w:t>poranění, které se často použív</w:t>
      </w:r>
      <w:r w:rsidR="00AE441E">
        <w:rPr>
          <w:rFonts w:ascii="Times New Roman" w:hAnsi="Times New Roman" w:cs="Times New Roman"/>
          <w:sz w:val="24"/>
          <w:szCs w:val="24"/>
        </w:rPr>
        <w:t>á k napodobení napadení rostlin</w:t>
      </w:r>
      <w:r w:rsidR="00315673">
        <w:rPr>
          <w:rFonts w:ascii="Times New Roman" w:hAnsi="Times New Roman" w:cs="Times New Roman"/>
          <w:sz w:val="24"/>
          <w:szCs w:val="24"/>
        </w:rPr>
        <w:t xml:space="preserve"> býložravcem. </w:t>
      </w:r>
      <w:r w:rsidR="00AE441E">
        <w:rPr>
          <w:rFonts w:ascii="Times New Roman" w:hAnsi="Times New Roman" w:cs="Times New Roman"/>
          <w:sz w:val="24"/>
          <w:szCs w:val="24"/>
        </w:rPr>
        <w:t xml:space="preserve">Jako první na světě chceme provést celkovou transkriptomovou </w:t>
      </w:r>
      <w:r w:rsidR="00AE441E" w:rsidRPr="00AE441E">
        <w:rPr>
          <w:rFonts w:ascii="Times New Roman" w:hAnsi="Times New Roman" w:cs="Times New Roman"/>
          <w:sz w:val="24"/>
          <w:szCs w:val="24"/>
        </w:rPr>
        <w:t>analýzu huseníčku rolního (</w:t>
      </w:r>
      <w:r w:rsidR="00AE441E" w:rsidRPr="00AE441E">
        <w:rPr>
          <w:rFonts w:ascii="Times New Roman" w:hAnsi="Times New Roman" w:cs="Times New Roman"/>
          <w:i/>
          <w:sz w:val="24"/>
          <w:szCs w:val="24"/>
        </w:rPr>
        <w:t>Arabidopsis thaliana</w:t>
      </w:r>
      <w:r w:rsidR="00AE441E" w:rsidRPr="00AE441E">
        <w:rPr>
          <w:rFonts w:ascii="Times New Roman" w:hAnsi="Times New Roman" w:cs="Times New Roman"/>
          <w:sz w:val="24"/>
          <w:szCs w:val="24"/>
        </w:rPr>
        <w:t>) po poranění pod vlivem těkavého anestetika éteru a zjistit, které dráhy jsou těkavým anestetikem éterem ovlivněny.</w:t>
      </w:r>
      <w:r w:rsidR="00AB5BB1">
        <w:rPr>
          <w:rFonts w:ascii="Times New Roman" w:hAnsi="Times New Roman" w:cs="Times New Roman"/>
          <w:sz w:val="24"/>
          <w:szCs w:val="24"/>
        </w:rPr>
        <w:t xml:space="preserve"> Naše nové objevy mohou pomoci týmům po celém světě a otevřít mnoho nových směrů v rostlinných vědách.</w:t>
      </w:r>
    </w:p>
    <w:p w14:paraId="10EB2502" w14:textId="77777777" w:rsidR="00D77A2C" w:rsidRPr="00D77A2C" w:rsidRDefault="00CC13A0" w:rsidP="00786F9D">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D77A2C" w:rsidRPr="00D77A2C">
        <w:rPr>
          <w:rFonts w:ascii="Times New Roman" w:hAnsi="Times New Roman" w:cs="Times New Roman"/>
          <w:b/>
          <w:bCs/>
          <w:noProof/>
          <w:sz w:val="24"/>
          <w:szCs w:val="24"/>
        </w:rPr>
        <w:t>Mousavi SAR, Chauvin A, Pascaud F, Kellenberger S, Farmer EE</w:t>
      </w:r>
      <w:r w:rsidR="00D77A2C" w:rsidRPr="00D77A2C">
        <w:rPr>
          <w:rFonts w:ascii="Times New Roman" w:hAnsi="Times New Roman" w:cs="Times New Roman"/>
          <w:noProof/>
          <w:sz w:val="24"/>
          <w:szCs w:val="24"/>
        </w:rPr>
        <w:t xml:space="preserve">. </w:t>
      </w:r>
      <w:r w:rsidR="00D77A2C" w:rsidRPr="00D77A2C">
        <w:rPr>
          <w:rFonts w:ascii="Times New Roman" w:hAnsi="Times New Roman" w:cs="Times New Roman"/>
          <w:b/>
          <w:bCs/>
          <w:noProof/>
          <w:sz w:val="24"/>
          <w:szCs w:val="24"/>
        </w:rPr>
        <w:t>2013</w:t>
      </w:r>
      <w:r w:rsidR="00D77A2C" w:rsidRPr="00D77A2C">
        <w:rPr>
          <w:rFonts w:ascii="Times New Roman" w:hAnsi="Times New Roman" w:cs="Times New Roman"/>
          <w:noProof/>
          <w:sz w:val="24"/>
          <w:szCs w:val="24"/>
        </w:rPr>
        <w:t xml:space="preserve">. GLUTAMATE RECEPTOR-LIKE genes mediate leaf-to-leaf wound signalling. </w:t>
      </w:r>
      <w:r w:rsidR="00D77A2C" w:rsidRPr="00D77A2C">
        <w:rPr>
          <w:rFonts w:ascii="Times New Roman" w:hAnsi="Times New Roman" w:cs="Times New Roman"/>
          <w:i/>
          <w:iCs/>
          <w:noProof/>
          <w:sz w:val="24"/>
          <w:szCs w:val="24"/>
        </w:rPr>
        <w:t>Nature</w:t>
      </w:r>
      <w:r w:rsidR="00D77A2C" w:rsidRPr="00D77A2C">
        <w:rPr>
          <w:rFonts w:ascii="Times New Roman" w:hAnsi="Times New Roman" w:cs="Times New Roman"/>
          <w:noProof/>
          <w:sz w:val="24"/>
          <w:szCs w:val="24"/>
        </w:rPr>
        <w:t xml:space="preserve"> </w:t>
      </w:r>
      <w:r w:rsidR="00D77A2C" w:rsidRPr="00D77A2C">
        <w:rPr>
          <w:rFonts w:ascii="Times New Roman" w:hAnsi="Times New Roman" w:cs="Times New Roman"/>
          <w:b/>
          <w:bCs/>
          <w:noProof/>
          <w:sz w:val="24"/>
          <w:szCs w:val="24"/>
        </w:rPr>
        <w:t>500</w:t>
      </w:r>
      <w:r w:rsidR="00D77A2C" w:rsidRPr="00D77A2C">
        <w:rPr>
          <w:rFonts w:ascii="Times New Roman" w:hAnsi="Times New Roman" w:cs="Times New Roman"/>
          <w:noProof/>
          <w:sz w:val="24"/>
          <w:szCs w:val="24"/>
        </w:rPr>
        <w:t>: 422–426.</w:t>
      </w:r>
    </w:p>
    <w:p w14:paraId="27F77B65" w14:textId="62BCDA30" w:rsidR="00D77A2C" w:rsidRPr="00D77A2C" w:rsidRDefault="00D77A2C" w:rsidP="00786F9D">
      <w:pPr>
        <w:widowControl w:val="0"/>
        <w:autoSpaceDE w:val="0"/>
        <w:autoSpaceDN w:val="0"/>
        <w:adjustRightInd w:val="0"/>
        <w:spacing w:line="240" w:lineRule="auto"/>
        <w:jc w:val="both"/>
        <w:rPr>
          <w:rFonts w:ascii="Times New Roman" w:hAnsi="Times New Roman" w:cs="Times New Roman"/>
          <w:noProof/>
          <w:sz w:val="24"/>
          <w:szCs w:val="24"/>
        </w:rPr>
      </w:pPr>
      <w:r w:rsidRPr="00D77A2C">
        <w:rPr>
          <w:rFonts w:ascii="Times New Roman" w:hAnsi="Times New Roman" w:cs="Times New Roman"/>
          <w:b/>
          <w:bCs/>
          <w:noProof/>
          <w:sz w:val="24"/>
          <w:szCs w:val="24"/>
        </w:rPr>
        <w:t>Pavlovič A, Libiaková</w:t>
      </w:r>
      <w:r w:rsidR="007C075B">
        <w:rPr>
          <w:rFonts w:ascii="Times New Roman" w:hAnsi="Times New Roman" w:cs="Times New Roman"/>
          <w:b/>
          <w:bCs/>
          <w:noProof/>
          <w:sz w:val="24"/>
          <w:szCs w:val="24"/>
        </w:rPr>
        <w:t xml:space="preserve"> M, Bokor B, Jakšová J, Petřík I., Novák O, Baluška F</w:t>
      </w:r>
      <w:r w:rsidR="00786F9D">
        <w:rPr>
          <w:rFonts w:ascii="Times New Roman" w:hAnsi="Times New Roman" w:cs="Times New Roman"/>
          <w:bCs/>
          <w:noProof/>
          <w:sz w:val="24"/>
          <w:szCs w:val="24"/>
        </w:rPr>
        <w:t>.</w:t>
      </w:r>
      <w:r w:rsidRPr="00D77A2C">
        <w:rPr>
          <w:rFonts w:ascii="Times New Roman" w:hAnsi="Times New Roman" w:cs="Times New Roman"/>
          <w:noProof/>
          <w:sz w:val="24"/>
          <w:szCs w:val="24"/>
        </w:rPr>
        <w:t xml:space="preserve"> </w:t>
      </w:r>
      <w:r w:rsidRPr="00D77A2C">
        <w:rPr>
          <w:rFonts w:ascii="Times New Roman" w:hAnsi="Times New Roman" w:cs="Times New Roman"/>
          <w:b/>
          <w:bCs/>
          <w:noProof/>
          <w:sz w:val="24"/>
          <w:szCs w:val="24"/>
        </w:rPr>
        <w:t>20</w:t>
      </w:r>
      <w:r w:rsidR="008C4A36">
        <w:rPr>
          <w:rFonts w:ascii="Times New Roman" w:hAnsi="Times New Roman" w:cs="Times New Roman"/>
          <w:b/>
          <w:bCs/>
          <w:noProof/>
          <w:sz w:val="24"/>
          <w:szCs w:val="24"/>
        </w:rPr>
        <w:t>20</w:t>
      </w:r>
      <w:r w:rsidRPr="00D77A2C">
        <w:rPr>
          <w:rFonts w:ascii="Times New Roman" w:hAnsi="Times New Roman" w:cs="Times New Roman"/>
          <w:noProof/>
          <w:sz w:val="24"/>
          <w:szCs w:val="24"/>
        </w:rPr>
        <w:t xml:space="preserve">. Anaesthesia with diethyl ether impairs jasmonate signalling in the carnivorous plant Venus flytrap (Dionaea muscipula). </w:t>
      </w:r>
      <w:r w:rsidRPr="00D77A2C">
        <w:rPr>
          <w:rFonts w:ascii="Times New Roman" w:hAnsi="Times New Roman" w:cs="Times New Roman"/>
          <w:i/>
          <w:iCs/>
          <w:noProof/>
          <w:sz w:val="24"/>
          <w:szCs w:val="24"/>
        </w:rPr>
        <w:t>Annals of botany</w:t>
      </w:r>
      <w:r w:rsidRPr="00D77A2C">
        <w:rPr>
          <w:rFonts w:ascii="Times New Roman" w:hAnsi="Times New Roman" w:cs="Times New Roman"/>
          <w:noProof/>
          <w:sz w:val="24"/>
          <w:szCs w:val="24"/>
        </w:rPr>
        <w:t xml:space="preserve"> </w:t>
      </w:r>
      <w:r w:rsidRPr="00D77A2C">
        <w:rPr>
          <w:rFonts w:ascii="Times New Roman" w:hAnsi="Times New Roman" w:cs="Times New Roman"/>
          <w:b/>
          <w:bCs/>
          <w:noProof/>
          <w:sz w:val="24"/>
          <w:szCs w:val="24"/>
        </w:rPr>
        <w:t>125</w:t>
      </w:r>
      <w:r w:rsidRPr="00D77A2C">
        <w:rPr>
          <w:rFonts w:ascii="Times New Roman" w:hAnsi="Times New Roman" w:cs="Times New Roman"/>
          <w:noProof/>
          <w:sz w:val="24"/>
          <w:szCs w:val="24"/>
        </w:rPr>
        <w:t>: 173–183.</w:t>
      </w:r>
    </w:p>
    <w:p w14:paraId="5C4597F9" w14:textId="77777777" w:rsidR="00D77A2C" w:rsidRPr="00D77A2C" w:rsidRDefault="00D77A2C" w:rsidP="00786F9D">
      <w:pPr>
        <w:widowControl w:val="0"/>
        <w:autoSpaceDE w:val="0"/>
        <w:autoSpaceDN w:val="0"/>
        <w:adjustRightInd w:val="0"/>
        <w:spacing w:line="240" w:lineRule="auto"/>
        <w:jc w:val="both"/>
        <w:rPr>
          <w:rFonts w:ascii="Times New Roman" w:hAnsi="Times New Roman" w:cs="Times New Roman"/>
          <w:noProof/>
          <w:sz w:val="24"/>
          <w:szCs w:val="24"/>
        </w:rPr>
      </w:pPr>
      <w:r w:rsidRPr="00D77A2C">
        <w:rPr>
          <w:rFonts w:ascii="Times New Roman" w:hAnsi="Times New Roman" w:cs="Times New Roman"/>
          <w:b/>
          <w:bCs/>
          <w:noProof/>
          <w:sz w:val="24"/>
          <w:szCs w:val="24"/>
        </w:rPr>
        <w:t>Yok</w:t>
      </w:r>
      <w:r w:rsidR="007C075B">
        <w:rPr>
          <w:rFonts w:ascii="Times New Roman" w:hAnsi="Times New Roman" w:cs="Times New Roman"/>
          <w:b/>
          <w:bCs/>
          <w:noProof/>
          <w:sz w:val="24"/>
          <w:szCs w:val="24"/>
        </w:rPr>
        <w:t>awa K, Kagenishi T, Pavlovic A, Gall S, Weiland M, Mancuso, Baluška F</w:t>
      </w:r>
      <w:r w:rsidR="00786F9D">
        <w:rPr>
          <w:rFonts w:ascii="Times New Roman" w:hAnsi="Times New Roman" w:cs="Times New Roman"/>
          <w:bCs/>
          <w:iCs/>
          <w:noProof/>
          <w:sz w:val="24"/>
          <w:szCs w:val="24"/>
        </w:rPr>
        <w:t>.</w:t>
      </w:r>
      <w:r w:rsidRPr="00D77A2C">
        <w:rPr>
          <w:rFonts w:ascii="Times New Roman" w:hAnsi="Times New Roman" w:cs="Times New Roman"/>
          <w:noProof/>
          <w:sz w:val="24"/>
          <w:szCs w:val="24"/>
        </w:rPr>
        <w:t xml:space="preserve"> </w:t>
      </w:r>
      <w:r w:rsidRPr="00D77A2C">
        <w:rPr>
          <w:rFonts w:ascii="Times New Roman" w:hAnsi="Times New Roman" w:cs="Times New Roman"/>
          <w:b/>
          <w:bCs/>
          <w:noProof/>
          <w:sz w:val="24"/>
          <w:szCs w:val="24"/>
        </w:rPr>
        <w:t>2018</w:t>
      </w:r>
      <w:r w:rsidRPr="00D77A2C">
        <w:rPr>
          <w:rFonts w:ascii="Times New Roman" w:hAnsi="Times New Roman" w:cs="Times New Roman"/>
          <w:noProof/>
          <w:sz w:val="24"/>
          <w:szCs w:val="24"/>
        </w:rPr>
        <w:t xml:space="preserve">. Anaesthetics stop diverse plant organ movements, affect endocytic vesicle recycling and ROS homeostasis, and block action potentials in Venus flytraps. </w:t>
      </w:r>
      <w:r w:rsidRPr="00D77A2C">
        <w:rPr>
          <w:rFonts w:ascii="Times New Roman" w:hAnsi="Times New Roman" w:cs="Times New Roman"/>
          <w:i/>
          <w:iCs/>
          <w:noProof/>
          <w:sz w:val="24"/>
          <w:szCs w:val="24"/>
        </w:rPr>
        <w:t>Annals of Botany</w:t>
      </w:r>
      <w:r w:rsidRPr="00D77A2C">
        <w:rPr>
          <w:rFonts w:ascii="Times New Roman" w:hAnsi="Times New Roman" w:cs="Times New Roman"/>
          <w:noProof/>
          <w:sz w:val="24"/>
          <w:szCs w:val="24"/>
        </w:rPr>
        <w:t xml:space="preserve"> </w:t>
      </w:r>
      <w:r w:rsidRPr="00D77A2C">
        <w:rPr>
          <w:rFonts w:ascii="Times New Roman" w:hAnsi="Times New Roman" w:cs="Times New Roman"/>
          <w:b/>
          <w:bCs/>
          <w:noProof/>
          <w:sz w:val="24"/>
          <w:szCs w:val="24"/>
        </w:rPr>
        <w:t>122</w:t>
      </w:r>
      <w:r w:rsidRPr="00D77A2C">
        <w:rPr>
          <w:rFonts w:ascii="Times New Roman" w:hAnsi="Times New Roman" w:cs="Times New Roman"/>
          <w:noProof/>
          <w:sz w:val="24"/>
          <w:szCs w:val="24"/>
        </w:rPr>
        <w:t>: 747–756.</w:t>
      </w:r>
    </w:p>
    <w:p w14:paraId="74E413D4" w14:textId="77777777" w:rsidR="00D77A2C" w:rsidRPr="00D77A2C" w:rsidRDefault="00D77A2C" w:rsidP="00786F9D">
      <w:pPr>
        <w:widowControl w:val="0"/>
        <w:autoSpaceDE w:val="0"/>
        <w:autoSpaceDN w:val="0"/>
        <w:adjustRightInd w:val="0"/>
        <w:spacing w:line="240" w:lineRule="auto"/>
        <w:jc w:val="both"/>
        <w:rPr>
          <w:rFonts w:ascii="Times New Roman" w:hAnsi="Times New Roman" w:cs="Times New Roman"/>
          <w:noProof/>
          <w:sz w:val="24"/>
        </w:rPr>
      </w:pPr>
      <w:r w:rsidRPr="00D77A2C">
        <w:rPr>
          <w:rFonts w:ascii="Times New Roman" w:hAnsi="Times New Roman" w:cs="Times New Roman"/>
          <w:b/>
          <w:bCs/>
          <w:noProof/>
          <w:sz w:val="24"/>
          <w:szCs w:val="24"/>
        </w:rPr>
        <w:t>Zimmermann MR, Maischak H, Mithöfer A, Boland W, Felle HH</w:t>
      </w:r>
      <w:r w:rsidRPr="00D77A2C">
        <w:rPr>
          <w:rFonts w:ascii="Times New Roman" w:hAnsi="Times New Roman" w:cs="Times New Roman"/>
          <w:noProof/>
          <w:sz w:val="24"/>
          <w:szCs w:val="24"/>
        </w:rPr>
        <w:t xml:space="preserve">. </w:t>
      </w:r>
      <w:r w:rsidRPr="00D77A2C">
        <w:rPr>
          <w:rFonts w:ascii="Times New Roman" w:hAnsi="Times New Roman" w:cs="Times New Roman"/>
          <w:b/>
          <w:bCs/>
          <w:noProof/>
          <w:sz w:val="24"/>
          <w:szCs w:val="24"/>
        </w:rPr>
        <w:t>2009</w:t>
      </w:r>
      <w:r w:rsidRPr="00D77A2C">
        <w:rPr>
          <w:rFonts w:ascii="Times New Roman" w:hAnsi="Times New Roman" w:cs="Times New Roman"/>
          <w:noProof/>
          <w:sz w:val="24"/>
          <w:szCs w:val="24"/>
        </w:rPr>
        <w:t xml:space="preserve">. System potentials, a novel electrical long-distance apoplastic signal in plants, induced by wounding. </w:t>
      </w:r>
      <w:r w:rsidRPr="00D77A2C">
        <w:rPr>
          <w:rFonts w:ascii="Times New Roman" w:hAnsi="Times New Roman" w:cs="Times New Roman"/>
          <w:i/>
          <w:iCs/>
          <w:noProof/>
          <w:sz w:val="24"/>
          <w:szCs w:val="24"/>
        </w:rPr>
        <w:t>Plant Physiology</w:t>
      </w:r>
      <w:r w:rsidRPr="00D77A2C">
        <w:rPr>
          <w:rFonts w:ascii="Times New Roman" w:hAnsi="Times New Roman" w:cs="Times New Roman"/>
          <w:noProof/>
          <w:sz w:val="24"/>
          <w:szCs w:val="24"/>
        </w:rPr>
        <w:t xml:space="preserve"> </w:t>
      </w:r>
      <w:r w:rsidRPr="00D77A2C">
        <w:rPr>
          <w:rFonts w:ascii="Times New Roman" w:hAnsi="Times New Roman" w:cs="Times New Roman"/>
          <w:b/>
          <w:bCs/>
          <w:noProof/>
          <w:sz w:val="24"/>
          <w:szCs w:val="24"/>
        </w:rPr>
        <w:t>149</w:t>
      </w:r>
      <w:r w:rsidRPr="00D77A2C">
        <w:rPr>
          <w:rFonts w:ascii="Times New Roman" w:hAnsi="Times New Roman" w:cs="Times New Roman"/>
          <w:noProof/>
          <w:sz w:val="24"/>
          <w:szCs w:val="24"/>
        </w:rPr>
        <w:t>: 1593–1600.</w:t>
      </w:r>
    </w:p>
    <w:p w14:paraId="6CD9AD31" w14:textId="77777777" w:rsidR="00CC13A0" w:rsidRPr="00AE441E" w:rsidRDefault="00CC13A0" w:rsidP="00786F9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fldChar w:fldCharType="end"/>
      </w:r>
    </w:p>
    <w:p w14:paraId="75D61055" w14:textId="77777777" w:rsidR="00897FFE" w:rsidRDefault="00897FFE">
      <w:pPr>
        <w:rPr>
          <w:rFonts w:ascii="Times New Roman" w:hAnsi="Times New Roman"/>
          <w:sz w:val="24"/>
          <w:szCs w:val="24"/>
        </w:rPr>
      </w:pPr>
    </w:p>
    <w:p w14:paraId="303D7D7F" w14:textId="77777777" w:rsidR="00897FFE" w:rsidRDefault="00897FFE"/>
    <w:sectPr w:rsidR="00897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A48BB"/>
    <w:multiLevelType w:val="hybridMultilevel"/>
    <w:tmpl w:val="155E2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673"/>
    <w:rsid w:val="00095B6E"/>
    <w:rsid w:val="00272254"/>
    <w:rsid w:val="00315673"/>
    <w:rsid w:val="00332085"/>
    <w:rsid w:val="003716FC"/>
    <w:rsid w:val="0039498C"/>
    <w:rsid w:val="003A20F0"/>
    <w:rsid w:val="00560DC5"/>
    <w:rsid w:val="005F00AA"/>
    <w:rsid w:val="006A3D79"/>
    <w:rsid w:val="0072617D"/>
    <w:rsid w:val="007547DA"/>
    <w:rsid w:val="00786F9D"/>
    <w:rsid w:val="00792A93"/>
    <w:rsid w:val="007A4010"/>
    <w:rsid w:val="007C075B"/>
    <w:rsid w:val="00897FFE"/>
    <w:rsid w:val="008C4A36"/>
    <w:rsid w:val="00A65D44"/>
    <w:rsid w:val="00AB5BB1"/>
    <w:rsid w:val="00AE441E"/>
    <w:rsid w:val="00B041F5"/>
    <w:rsid w:val="00C01E7C"/>
    <w:rsid w:val="00C13983"/>
    <w:rsid w:val="00CB61AA"/>
    <w:rsid w:val="00CC13A0"/>
    <w:rsid w:val="00D54F20"/>
    <w:rsid w:val="00D77A2C"/>
    <w:rsid w:val="00DA54C5"/>
    <w:rsid w:val="00E37C3B"/>
    <w:rsid w:val="00E73537"/>
    <w:rsid w:val="00E73FAB"/>
    <w:rsid w:val="00E936CB"/>
    <w:rsid w:val="00F52AA3"/>
    <w:rsid w:val="00F53446"/>
    <w:rsid w:val="00FC14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7847"/>
  <w15:chartTrackingRefBased/>
  <w15:docId w15:val="{A16B6920-DD2F-48DC-8487-57FEF481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1567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7FFE"/>
    <w:pPr>
      <w:ind w:left="720"/>
      <w:contextualSpacing/>
    </w:pPr>
  </w:style>
  <w:style w:type="character" w:customStyle="1" w:styleId="tlid-translation">
    <w:name w:val="tlid-translation"/>
    <w:basedOn w:val="Standardnpsmoodstavce"/>
    <w:rsid w:val="006A3D79"/>
  </w:style>
  <w:style w:type="character" w:styleId="Odkaznakoment">
    <w:name w:val="annotation reference"/>
    <w:basedOn w:val="Standardnpsmoodstavce"/>
    <w:uiPriority w:val="99"/>
    <w:semiHidden/>
    <w:unhideWhenUsed/>
    <w:rsid w:val="00B041F5"/>
    <w:rPr>
      <w:sz w:val="16"/>
      <w:szCs w:val="16"/>
    </w:rPr>
  </w:style>
  <w:style w:type="paragraph" w:styleId="Textkomente">
    <w:name w:val="annotation text"/>
    <w:basedOn w:val="Normln"/>
    <w:link w:val="TextkomenteChar"/>
    <w:uiPriority w:val="99"/>
    <w:semiHidden/>
    <w:unhideWhenUsed/>
    <w:rsid w:val="00B041F5"/>
    <w:pPr>
      <w:spacing w:line="240" w:lineRule="auto"/>
    </w:pPr>
    <w:rPr>
      <w:sz w:val="20"/>
      <w:szCs w:val="20"/>
    </w:rPr>
  </w:style>
  <w:style w:type="character" w:customStyle="1" w:styleId="TextkomenteChar">
    <w:name w:val="Text komentáře Char"/>
    <w:basedOn w:val="Standardnpsmoodstavce"/>
    <w:link w:val="Textkomente"/>
    <w:uiPriority w:val="99"/>
    <w:semiHidden/>
    <w:rsid w:val="00B041F5"/>
    <w:rPr>
      <w:sz w:val="20"/>
      <w:szCs w:val="20"/>
    </w:rPr>
  </w:style>
  <w:style w:type="paragraph" w:styleId="Pedmtkomente">
    <w:name w:val="annotation subject"/>
    <w:basedOn w:val="Textkomente"/>
    <w:next w:val="Textkomente"/>
    <w:link w:val="PedmtkomenteChar"/>
    <w:uiPriority w:val="99"/>
    <w:semiHidden/>
    <w:unhideWhenUsed/>
    <w:rsid w:val="00B041F5"/>
    <w:rPr>
      <w:b/>
      <w:bCs/>
    </w:rPr>
  </w:style>
  <w:style w:type="character" w:customStyle="1" w:styleId="PedmtkomenteChar">
    <w:name w:val="Předmět komentáře Char"/>
    <w:basedOn w:val="TextkomenteChar"/>
    <w:link w:val="Pedmtkomente"/>
    <w:uiPriority w:val="99"/>
    <w:semiHidden/>
    <w:rsid w:val="00B041F5"/>
    <w:rPr>
      <w:b/>
      <w:bCs/>
      <w:sz w:val="20"/>
      <w:szCs w:val="20"/>
    </w:rPr>
  </w:style>
  <w:style w:type="paragraph" w:styleId="Textbubliny">
    <w:name w:val="Balloon Text"/>
    <w:basedOn w:val="Normln"/>
    <w:link w:val="TextbublinyChar"/>
    <w:uiPriority w:val="99"/>
    <w:semiHidden/>
    <w:unhideWhenUsed/>
    <w:rsid w:val="00B041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4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40B5-BCC8-43F1-8CF7-4EB0E766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2556</Words>
  <Characters>14573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UPOL</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Jana Jakšová</dc:creator>
  <cp:keywords/>
  <dc:description/>
  <cp:lastModifiedBy>Jana Jakšová</cp:lastModifiedBy>
  <cp:revision>11</cp:revision>
  <dcterms:created xsi:type="dcterms:W3CDTF">2020-02-18T13:09:00Z</dcterms:created>
  <dcterms:modified xsi:type="dcterms:W3CDTF">2020-03-19T09:49:00Z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4cf06b17-0f33-3419-9c38-c75e1a9255de</vt:lpwstr>
  </property>
  <property fmtid="{D5CDD505-2E9C-101B-9397-08002B2CF9AE}" pid="4" name="Mendeley Citation Style_1">
    <vt:lpwstr>http://www.zotero.org/styles/annals-of-botany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http://www.zotero.org/styles/annals-of-botany</vt:lpwstr>
  </property>
  <property fmtid="{D5CDD505-2E9C-101B-9397-08002B2CF9AE}" pid="12" name="Mendeley Recent Style Name 3_1">
    <vt:lpwstr>Annals of Botany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